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09D" w:rsidRDefault="0081009D">
      <w:pPr>
        <w:spacing w:line="276" w:lineRule="auto"/>
        <w:jc w:val="center"/>
        <w:rPr>
          <w:rFonts w:ascii="仿宋_GB2312" w:eastAsia="仿宋_GB2312"/>
          <w:b/>
          <w:sz w:val="44"/>
          <w:szCs w:val="36"/>
        </w:rPr>
      </w:pPr>
      <w:r>
        <w:rPr>
          <w:rFonts w:ascii="仿宋_GB2312" w:eastAsia="仿宋_GB2312" w:hint="eastAsia"/>
          <w:b/>
          <w:sz w:val="44"/>
          <w:szCs w:val="36"/>
        </w:rPr>
        <w:t>力求卓越有作为</w:t>
      </w:r>
      <w:r>
        <w:rPr>
          <w:rFonts w:ascii="仿宋_GB2312" w:eastAsia="仿宋_GB2312"/>
          <w:b/>
          <w:sz w:val="44"/>
          <w:szCs w:val="36"/>
        </w:rPr>
        <w:t xml:space="preserve">   </w:t>
      </w:r>
      <w:r>
        <w:rPr>
          <w:rFonts w:ascii="仿宋_GB2312" w:eastAsia="仿宋_GB2312" w:hint="eastAsia"/>
          <w:b/>
          <w:sz w:val="44"/>
          <w:szCs w:val="36"/>
        </w:rPr>
        <w:t>抢占鳌头亮新魁</w:t>
      </w:r>
    </w:p>
    <w:p w:rsidR="0081009D" w:rsidRDefault="0081009D">
      <w:pPr>
        <w:spacing w:line="276" w:lineRule="auto"/>
        <w:jc w:val="right"/>
        <w:rPr>
          <w:rFonts w:ascii="仿宋_GB2312" w:eastAsia="仿宋_GB2312"/>
          <w:b/>
          <w:sz w:val="32"/>
          <w:szCs w:val="36"/>
        </w:rPr>
      </w:pPr>
      <w:r>
        <w:rPr>
          <w:rFonts w:ascii="仿宋_GB2312" w:eastAsia="仿宋_GB2312"/>
          <w:b/>
          <w:sz w:val="32"/>
          <w:szCs w:val="36"/>
        </w:rPr>
        <w:t>——</w:t>
      </w:r>
      <w:r>
        <w:rPr>
          <w:rFonts w:ascii="仿宋_GB2312" w:eastAsia="仿宋_GB2312" w:hint="eastAsia"/>
          <w:b/>
          <w:sz w:val="32"/>
          <w:szCs w:val="36"/>
        </w:rPr>
        <w:t>吉安市建筑协会赴瑞金东投·大名府项目调研纪实</w:t>
      </w:r>
    </w:p>
    <w:p w:rsidR="0081009D" w:rsidRDefault="0081009D">
      <w:pPr>
        <w:spacing w:line="276" w:lineRule="auto"/>
        <w:jc w:val="right"/>
        <w:rPr>
          <w:rFonts w:ascii="仿宋_GB2312" w:eastAsia="仿宋_GB2312"/>
          <w:b/>
          <w:sz w:val="32"/>
          <w:szCs w:val="36"/>
        </w:rPr>
      </w:pPr>
    </w:p>
    <w:p w:rsidR="0081009D" w:rsidRDefault="0081009D" w:rsidP="00F62790">
      <w:pPr>
        <w:spacing w:line="360" w:lineRule="auto"/>
        <w:ind w:firstLineChars="200" w:firstLine="31680"/>
        <w:rPr>
          <w:rFonts w:ascii="仿宋_GB2312" w:eastAsia="仿宋_GB2312" w:hAnsi="宋体" w:cs="宋体"/>
          <w:color w:val="FF0000"/>
          <w:sz w:val="32"/>
          <w:szCs w:val="32"/>
        </w:rPr>
      </w:pPr>
      <w:smartTag w:uri="urn:schemas-microsoft-com:office:smarttags" w:element="chsdate">
        <w:smartTagPr>
          <w:attr w:name="IsROCDate" w:val="False"/>
          <w:attr w:name="IsLunarDate" w:val="False"/>
          <w:attr w:name="Day" w:val="18"/>
          <w:attr w:name="Month" w:val="7"/>
          <w:attr w:name="Year" w:val="2020"/>
        </w:smartTagPr>
        <w:r>
          <w:rPr>
            <w:rFonts w:ascii="仿宋_GB2312" w:eastAsia="仿宋_GB2312"/>
            <w:sz w:val="32"/>
            <w:szCs w:val="32"/>
          </w:rPr>
          <w:t>2020</w:t>
        </w:r>
        <w:r>
          <w:rPr>
            <w:rFonts w:ascii="仿宋_GB2312" w:eastAsia="仿宋_GB2312" w:hint="eastAsia"/>
            <w:sz w:val="32"/>
            <w:szCs w:val="32"/>
          </w:rPr>
          <w:t>年</w:t>
        </w:r>
        <w:r>
          <w:rPr>
            <w:rFonts w:ascii="仿宋_GB2312" w:eastAsia="仿宋_GB2312"/>
            <w:sz w:val="32"/>
            <w:szCs w:val="32"/>
          </w:rPr>
          <w:t>7</w:t>
        </w:r>
        <w:r>
          <w:rPr>
            <w:rFonts w:ascii="仿宋_GB2312" w:eastAsia="仿宋_GB2312" w:hint="eastAsia"/>
            <w:sz w:val="32"/>
            <w:szCs w:val="32"/>
          </w:rPr>
          <w:t>月</w:t>
        </w:r>
        <w:r>
          <w:rPr>
            <w:rFonts w:ascii="仿宋_GB2312" w:eastAsia="仿宋_GB2312"/>
            <w:sz w:val="32"/>
            <w:szCs w:val="32"/>
          </w:rPr>
          <w:t>18</w:t>
        </w:r>
        <w:r>
          <w:rPr>
            <w:rFonts w:ascii="仿宋_GB2312" w:eastAsia="仿宋_GB2312" w:hint="eastAsia"/>
            <w:sz w:val="32"/>
            <w:szCs w:val="32"/>
          </w:rPr>
          <w:t>日</w:t>
        </w:r>
      </w:smartTag>
      <w:r>
        <w:rPr>
          <w:rFonts w:ascii="仿宋_GB2312" w:eastAsia="仿宋_GB2312" w:hint="eastAsia"/>
          <w:sz w:val="32"/>
          <w:szCs w:val="32"/>
        </w:rPr>
        <w:t>至</w:t>
      </w:r>
      <w:r>
        <w:rPr>
          <w:rFonts w:ascii="仿宋_GB2312" w:eastAsia="仿宋_GB2312"/>
          <w:sz w:val="32"/>
          <w:szCs w:val="32"/>
        </w:rPr>
        <w:t>19</w:t>
      </w:r>
      <w:r>
        <w:rPr>
          <w:rFonts w:ascii="仿宋_GB2312" w:eastAsia="仿宋_GB2312" w:hint="eastAsia"/>
          <w:sz w:val="32"/>
          <w:szCs w:val="32"/>
        </w:rPr>
        <w:t>日，吉安市建筑协会刘春梅同志带领副会长单位</w:t>
      </w:r>
      <w:r>
        <w:rPr>
          <w:rFonts w:ascii="仿宋_GB2312" w:eastAsia="仿宋_GB2312"/>
          <w:sz w:val="32"/>
          <w:szCs w:val="32"/>
        </w:rPr>
        <w:t>15</w:t>
      </w:r>
      <w:r>
        <w:rPr>
          <w:rFonts w:ascii="仿宋_GB2312" w:eastAsia="仿宋_GB2312" w:hint="eastAsia"/>
          <w:sz w:val="32"/>
          <w:szCs w:val="32"/>
        </w:rPr>
        <w:t>人赴瑞金东投</w:t>
      </w:r>
      <w:r>
        <w:rPr>
          <w:rFonts w:ascii="仿宋_GB2312" w:eastAsia="仿宋_GB2312" w:hint="eastAsia"/>
          <w:b/>
          <w:sz w:val="32"/>
          <w:szCs w:val="32"/>
        </w:rPr>
        <w:t>·</w:t>
      </w:r>
      <w:r>
        <w:rPr>
          <w:rFonts w:ascii="仿宋_GB2312" w:eastAsia="仿宋_GB2312" w:hint="eastAsia"/>
          <w:sz w:val="32"/>
          <w:szCs w:val="32"/>
        </w:rPr>
        <w:t>大名府项目观摩调研（此项目用地面积</w:t>
      </w:r>
      <w:r>
        <w:rPr>
          <w:rFonts w:ascii="仿宋_GB2312" w:eastAsia="仿宋_GB2312"/>
          <w:sz w:val="32"/>
          <w:szCs w:val="32"/>
        </w:rPr>
        <w:t>46723</w:t>
      </w:r>
      <w:r>
        <w:rPr>
          <w:rFonts w:ascii="仿宋_GB2312" w:eastAsia="宋体" w:hAnsi="宋体" w:cs="宋体" w:hint="eastAsia"/>
          <w:sz w:val="32"/>
          <w:szCs w:val="32"/>
        </w:rPr>
        <w:t>㎡</w:t>
      </w:r>
      <w:r>
        <w:rPr>
          <w:rFonts w:ascii="仿宋_GB2312" w:eastAsia="仿宋_GB2312" w:hAnsi="宋体" w:cs="宋体" w:hint="eastAsia"/>
          <w:sz w:val="32"/>
          <w:szCs w:val="32"/>
        </w:rPr>
        <w:t>，总建筑面积</w:t>
      </w:r>
      <w:r>
        <w:rPr>
          <w:rFonts w:ascii="仿宋_GB2312" w:eastAsia="仿宋_GB2312" w:hAnsi="宋体" w:cs="宋体"/>
          <w:sz w:val="32"/>
          <w:szCs w:val="32"/>
        </w:rPr>
        <w:t>127533.92</w:t>
      </w:r>
      <w:r>
        <w:rPr>
          <w:rFonts w:ascii="仿宋_GB2312" w:eastAsia="宋体" w:hAnsi="宋体" w:cs="宋体" w:hint="eastAsia"/>
          <w:sz w:val="32"/>
          <w:szCs w:val="32"/>
        </w:rPr>
        <w:t>㎡</w:t>
      </w:r>
      <w:r>
        <w:rPr>
          <w:rFonts w:ascii="仿宋_GB2312" w:eastAsia="仿宋_GB2312" w:hAnsi="宋体" w:cs="宋体" w:hint="eastAsia"/>
          <w:sz w:val="32"/>
          <w:szCs w:val="32"/>
        </w:rPr>
        <w:t>，由江西卓厦建筑工程集团有限公司承建）。通过实地观摩、现场讲解、技术交流、重点介绍等，同时对该项目取得的成就及经验予以总结，提出了一些指导性意见和建设，达到了预期的目的。</w:t>
      </w:r>
    </w:p>
    <w:p w:rsidR="0081009D" w:rsidRDefault="0081009D" w:rsidP="00F62790">
      <w:pPr>
        <w:spacing w:line="360" w:lineRule="auto"/>
        <w:ind w:leftChars="-193" w:left="31680" w:hangingChars="142" w:firstLine="31680"/>
        <w:rPr>
          <w:rFonts w:ascii="仿宋_GB2312" w:eastAsia="仿宋_GB2312" w:hAnsi="宋体" w:cs="宋体"/>
          <w:sz w:val="30"/>
          <w:szCs w:val="30"/>
        </w:rPr>
      </w:pPr>
      <w:r w:rsidRPr="00AA7C7A">
        <w:rPr>
          <w:rFonts w:ascii="仿宋_GB2312" w:eastAsia="仿宋_GB2312" w:hAnsi="宋体" w:cs="宋体"/>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 o:spid="_x0000_i1025" type="#_x0000_t75" style="width:459pt;height:344.25pt;visibility:visible">
            <v:imagedata r:id="rId6" o:title=""/>
          </v:shape>
        </w:pict>
      </w:r>
    </w:p>
    <w:p w:rsidR="0081009D" w:rsidRDefault="0081009D" w:rsidP="00F62790">
      <w:pPr>
        <w:spacing w:line="360" w:lineRule="auto"/>
        <w:ind w:firstLineChars="200" w:firstLine="31680"/>
        <w:rPr>
          <w:rFonts w:ascii="仿宋_GB2312" w:eastAsia="仿宋_GB2312" w:hAnsi="宋体" w:cs="宋体"/>
          <w:sz w:val="32"/>
          <w:szCs w:val="30"/>
        </w:rPr>
      </w:pPr>
    </w:p>
    <w:p w:rsidR="0081009D" w:rsidRDefault="0081009D" w:rsidP="00F62790">
      <w:pPr>
        <w:spacing w:line="360" w:lineRule="auto"/>
        <w:ind w:firstLineChars="200" w:firstLine="31680"/>
        <w:rPr>
          <w:rFonts w:ascii="仿宋_GB2312" w:eastAsia="仿宋_GB2312" w:hAnsi="宋体" w:cs="宋体"/>
          <w:sz w:val="32"/>
          <w:szCs w:val="30"/>
        </w:rPr>
      </w:pPr>
      <w:smartTag w:uri="urn:schemas-microsoft-com:office:smarttags" w:element="chsdate">
        <w:smartTagPr>
          <w:attr w:name="IsROCDate" w:val="False"/>
          <w:attr w:name="IsLunarDate" w:val="False"/>
          <w:attr w:name="Day" w:val="18"/>
          <w:attr w:name="Month" w:val="7"/>
          <w:attr w:name="Year" w:val="2020"/>
        </w:smartTagPr>
        <w:r>
          <w:rPr>
            <w:rFonts w:ascii="仿宋_GB2312" w:eastAsia="仿宋_GB2312" w:hAnsi="宋体" w:cs="宋体"/>
            <w:sz w:val="32"/>
            <w:szCs w:val="30"/>
          </w:rPr>
          <w:t>2020</w:t>
        </w:r>
        <w:r>
          <w:rPr>
            <w:rFonts w:ascii="仿宋_GB2312" w:eastAsia="仿宋_GB2312" w:hAnsi="宋体" w:cs="宋体" w:hint="eastAsia"/>
            <w:sz w:val="32"/>
            <w:szCs w:val="30"/>
          </w:rPr>
          <w:t>年</w:t>
        </w:r>
        <w:r>
          <w:rPr>
            <w:rFonts w:ascii="仿宋_GB2312" w:eastAsia="仿宋_GB2312" w:hAnsi="宋体" w:cs="宋体"/>
            <w:sz w:val="32"/>
            <w:szCs w:val="30"/>
          </w:rPr>
          <w:t>7</w:t>
        </w:r>
        <w:r>
          <w:rPr>
            <w:rFonts w:ascii="仿宋_GB2312" w:eastAsia="仿宋_GB2312" w:hAnsi="宋体" w:cs="宋体" w:hint="eastAsia"/>
            <w:sz w:val="32"/>
            <w:szCs w:val="30"/>
          </w:rPr>
          <w:t>月</w:t>
        </w:r>
        <w:r>
          <w:rPr>
            <w:rFonts w:ascii="仿宋_GB2312" w:eastAsia="仿宋_GB2312" w:hAnsi="宋体" w:cs="宋体"/>
            <w:sz w:val="32"/>
            <w:szCs w:val="30"/>
          </w:rPr>
          <w:t>18</w:t>
        </w:r>
        <w:r>
          <w:rPr>
            <w:rFonts w:ascii="仿宋_GB2312" w:eastAsia="仿宋_GB2312" w:hAnsi="宋体" w:cs="宋体" w:hint="eastAsia"/>
            <w:sz w:val="32"/>
            <w:szCs w:val="30"/>
          </w:rPr>
          <w:t>日</w:t>
        </w:r>
      </w:smartTag>
      <w:r>
        <w:rPr>
          <w:rFonts w:ascii="仿宋_GB2312" w:eastAsia="仿宋_GB2312" w:hAnsi="宋体" w:cs="宋体" w:hint="eastAsia"/>
          <w:sz w:val="32"/>
          <w:szCs w:val="30"/>
        </w:rPr>
        <w:t>下午，吉安市建筑协会一行</w:t>
      </w:r>
      <w:r>
        <w:rPr>
          <w:rFonts w:ascii="仿宋_GB2312" w:eastAsia="仿宋_GB2312" w:hAnsi="宋体" w:cs="宋体"/>
          <w:sz w:val="32"/>
          <w:szCs w:val="30"/>
        </w:rPr>
        <w:t>15</w:t>
      </w:r>
      <w:r>
        <w:rPr>
          <w:rFonts w:ascii="仿宋_GB2312" w:eastAsia="仿宋_GB2312" w:hAnsi="宋体" w:cs="宋体" w:hint="eastAsia"/>
          <w:sz w:val="32"/>
          <w:szCs w:val="30"/>
        </w:rPr>
        <w:t>人，不顾辛苦，冒</w:t>
      </w:r>
      <w:r>
        <w:rPr>
          <w:rFonts w:ascii="仿宋_GB2312" w:eastAsia="仿宋_GB2312" w:hAnsi="宋体" w:cs="宋体"/>
          <w:sz w:val="32"/>
          <w:szCs w:val="30"/>
        </w:rPr>
        <w:t>39</w:t>
      </w:r>
      <w:r>
        <w:rPr>
          <w:rFonts w:ascii="仿宋_GB2312" w:eastAsia="仿宋_GB2312" w:hAnsi="宋体" w:cs="宋体" w:hint="eastAsia"/>
          <w:sz w:val="32"/>
          <w:szCs w:val="30"/>
        </w:rPr>
        <w:t>℃高温来到瑞金东投</w:t>
      </w:r>
      <w:r>
        <w:rPr>
          <w:rFonts w:ascii="仿宋_GB2312" w:eastAsia="仿宋_GB2312" w:hint="eastAsia"/>
          <w:b/>
          <w:sz w:val="36"/>
          <w:szCs w:val="36"/>
        </w:rPr>
        <w:t>·</w:t>
      </w:r>
      <w:r>
        <w:rPr>
          <w:rFonts w:ascii="仿宋_GB2312" w:eastAsia="仿宋_GB2312" w:hAnsi="宋体" w:cs="宋体" w:hint="eastAsia"/>
          <w:sz w:val="32"/>
          <w:szCs w:val="30"/>
        </w:rPr>
        <w:t>大名府项目现场，每走一处，反复观摩、细心询问、逐项探讨，涵盖了工程施工进度、安全管理、工艺工法、劳务队伍、物资供给等方方面面；他们的一言一行，让项目全体人员感受到“一家人”的眷念与情怀，大大激发了不怕困难，不畏酷暑，高标准高质量完成每一道工序的自信与决心。</w:t>
      </w:r>
    </w:p>
    <w:p w:rsidR="0081009D" w:rsidRDefault="0081009D" w:rsidP="00F62790">
      <w:pPr>
        <w:spacing w:line="360" w:lineRule="auto"/>
        <w:ind w:firstLineChars="200" w:firstLine="31680"/>
        <w:rPr>
          <w:rFonts w:ascii="仿宋_GB2312" w:eastAsia="仿宋_GB2312" w:hAnsi="宋体" w:cs="宋体"/>
          <w:sz w:val="32"/>
          <w:szCs w:val="30"/>
        </w:rPr>
      </w:pPr>
    </w:p>
    <w:p w:rsidR="0081009D" w:rsidRDefault="0081009D" w:rsidP="00F62790">
      <w:pPr>
        <w:spacing w:line="360" w:lineRule="auto"/>
        <w:ind w:leftChars="-193" w:left="31680" w:hangingChars="133" w:firstLine="31680"/>
        <w:rPr>
          <w:rFonts w:ascii="仿宋_GB2312" w:eastAsia="仿宋_GB2312" w:hAnsi="宋体" w:cs="宋体"/>
          <w:sz w:val="32"/>
          <w:szCs w:val="30"/>
        </w:rPr>
      </w:pPr>
      <w:r w:rsidRPr="00AA7C7A">
        <w:rPr>
          <w:rFonts w:ascii="仿宋_GB2312" w:eastAsia="仿宋_GB2312" w:hAnsi="宋体" w:cs="宋体"/>
          <w:noProof/>
          <w:sz w:val="32"/>
          <w:szCs w:val="30"/>
        </w:rPr>
        <w:pict>
          <v:shape id="图片 22" o:spid="_x0000_i1026" type="#_x0000_t75" style="width:460.5pt;height:306pt;visibility:visible">
            <v:imagedata r:id="rId7" o:title=""/>
          </v:shape>
        </w:pict>
      </w:r>
    </w:p>
    <w:p w:rsidR="0081009D" w:rsidRDefault="0081009D" w:rsidP="00F62790">
      <w:pPr>
        <w:spacing w:line="360" w:lineRule="auto"/>
        <w:ind w:leftChars="-193" w:left="31680" w:hangingChars="142" w:firstLine="31680"/>
        <w:rPr>
          <w:rFonts w:ascii="仿宋_GB2312" w:eastAsia="仿宋_GB2312" w:hAnsi="宋体" w:cs="宋体"/>
          <w:sz w:val="30"/>
          <w:szCs w:val="30"/>
        </w:rPr>
      </w:pPr>
    </w:p>
    <w:p w:rsidR="0081009D" w:rsidRDefault="0081009D" w:rsidP="00F62790">
      <w:pPr>
        <w:spacing w:line="360" w:lineRule="auto"/>
        <w:ind w:leftChars="-64" w:left="31680" w:hangingChars="47" w:firstLine="31680"/>
        <w:rPr>
          <w:rFonts w:ascii="仿宋_GB2312" w:eastAsia="仿宋_GB2312" w:hAnsi="宋体" w:cs="宋体"/>
          <w:sz w:val="30"/>
          <w:szCs w:val="30"/>
        </w:rPr>
      </w:pPr>
    </w:p>
    <w:p w:rsidR="0081009D" w:rsidRDefault="0081009D" w:rsidP="00F62790">
      <w:pPr>
        <w:spacing w:line="360" w:lineRule="auto"/>
        <w:ind w:leftChars="-64" w:left="31680" w:hangingChars="47" w:firstLine="31680"/>
        <w:rPr>
          <w:rFonts w:ascii="仿宋_GB2312" w:eastAsia="仿宋_GB2312" w:hAnsi="宋体" w:cs="宋体"/>
          <w:sz w:val="30"/>
          <w:szCs w:val="30"/>
        </w:rPr>
      </w:pPr>
      <w:r w:rsidRPr="00AA7C7A">
        <w:rPr>
          <w:rFonts w:ascii="仿宋_GB2312" w:eastAsia="仿宋_GB2312" w:hAnsi="宋体" w:cs="宋体"/>
          <w:noProof/>
          <w:sz w:val="30"/>
          <w:szCs w:val="30"/>
        </w:rPr>
        <w:pict>
          <v:shape id="图片 16" o:spid="_x0000_i1027" type="#_x0000_t75" style="width:426.75pt;height:298.5pt;visibility:visible">
            <v:imagedata r:id="rId8" o:title=""/>
          </v:shape>
        </w:pict>
      </w:r>
    </w:p>
    <w:p w:rsidR="0081009D" w:rsidRDefault="0081009D">
      <w:pPr>
        <w:spacing w:line="360" w:lineRule="auto"/>
        <w:rPr>
          <w:rFonts w:ascii="仿宋_GB2312" w:eastAsia="仿宋_GB2312" w:hAnsi="宋体" w:cs="宋体"/>
          <w:sz w:val="30"/>
          <w:szCs w:val="30"/>
        </w:rPr>
      </w:pPr>
    </w:p>
    <w:p w:rsidR="0081009D" w:rsidRDefault="0081009D" w:rsidP="00F62790">
      <w:pPr>
        <w:spacing w:line="360" w:lineRule="auto"/>
        <w:ind w:firstLineChars="200" w:firstLine="31680"/>
        <w:rPr>
          <w:rFonts w:ascii="仿宋_GB2312" w:eastAsia="仿宋_GB2312" w:hAnsi="宋体" w:cs="宋体"/>
          <w:sz w:val="32"/>
          <w:szCs w:val="32"/>
        </w:rPr>
      </w:pPr>
      <w:smartTag w:uri="urn:schemas-microsoft-com:office:smarttags" w:element="chsdate">
        <w:smartTagPr>
          <w:attr w:name="IsROCDate" w:val="False"/>
          <w:attr w:name="IsLunarDate" w:val="False"/>
          <w:attr w:name="Day" w:val="19"/>
          <w:attr w:name="Month" w:val="7"/>
          <w:attr w:name="Year" w:val="2020"/>
        </w:smartTagPr>
        <w:r>
          <w:rPr>
            <w:rFonts w:ascii="仿宋_GB2312" w:eastAsia="仿宋_GB2312" w:hAnsi="宋体" w:cs="宋体"/>
            <w:sz w:val="32"/>
            <w:szCs w:val="32"/>
          </w:rPr>
          <w:t>2020</w:t>
        </w:r>
        <w:r>
          <w:rPr>
            <w:rFonts w:ascii="仿宋_GB2312" w:eastAsia="仿宋_GB2312" w:hAnsi="宋体" w:cs="宋体" w:hint="eastAsia"/>
            <w:sz w:val="32"/>
            <w:szCs w:val="32"/>
          </w:rPr>
          <w:t>年</w:t>
        </w:r>
        <w:r>
          <w:rPr>
            <w:rFonts w:ascii="仿宋_GB2312" w:eastAsia="仿宋_GB2312" w:hAnsi="宋体" w:cs="宋体"/>
            <w:sz w:val="32"/>
            <w:szCs w:val="32"/>
          </w:rPr>
          <w:t>7</w:t>
        </w:r>
        <w:r>
          <w:rPr>
            <w:rFonts w:ascii="仿宋_GB2312" w:eastAsia="仿宋_GB2312" w:hAnsi="宋体" w:cs="宋体" w:hint="eastAsia"/>
            <w:sz w:val="32"/>
            <w:szCs w:val="32"/>
          </w:rPr>
          <w:t>月</w:t>
        </w:r>
        <w:r>
          <w:rPr>
            <w:rFonts w:ascii="仿宋_GB2312" w:eastAsia="仿宋_GB2312" w:hAnsi="宋体" w:cs="宋体"/>
            <w:sz w:val="32"/>
            <w:szCs w:val="32"/>
          </w:rPr>
          <w:t>19</w:t>
        </w:r>
        <w:r>
          <w:rPr>
            <w:rFonts w:ascii="仿宋_GB2312" w:eastAsia="仿宋_GB2312" w:hAnsi="宋体" w:cs="宋体" w:hint="eastAsia"/>
            <w:sz w:val="32"/>
            <w:szCs w:val="32"/>
          </w:rPr>
          <w:t>日</w:t>
        </w:r>
      </w:smartTag>
      <w:r>
        <w:rPr>
          <w:rFonts w:ascii="仿宋_GB2312" w:eastAsia="仿宋_GB2312" w:hAnsi="宋体" w:cs="宋体" w:hint="eastAsia"/>
          <w:sz w:val="32"/>
          <w:szCs w:val="32"/>
        </w:rPr>
        <w:t>上午，在大家现场观摩，听取讲解的基础上，该项目负责人杨天勇就项目的组织实施、内部管控、对外协调、卫生防疫等向大家作了详细认真的汇报，尤其项目部全体人员严格恪守“</w:t>
      </w:r>
      <w:r>
        <w:rPr>
          <w:rFonts w:ascii="仿宋_GB2312" w:eastAsia="仿宋_GB2312" w:hAnsi="宋体" w:cs="宋体"/>
          <w:sz w:val="32"/>
          <w:szCs w:val="32"/>
        </w:rPr>
        <w:t>1573</w:t>
      </w:r>
      <w:r>
        <w:rPr>
          <w:rFonts w:ascii="仿宋_GB2312" w:eastAsia="仿宋_GB2312" w:hAnsi="宋体" w:cs="宋体" w:hint="eastAsia"/>
          <w:sz w:val="32"/>
          <w:szCs w:val="32"/>
        </w:rPr>
        <w:t>”建设，赢得瑞金市委、市政府、市住建局领导的充分认可和好评。此次汇报持续了</w:t>
      </w:r>
      <w:r>
        <w:rPr>
          <w:rFonts w:ascii="仿宋_GB2312" w:eastAsia="仿宋_GB2312" w:hAnsi="宋体" w:cs="宋体"/>
          <w:sz w:val="32"/>
          <w:szCs w:val="32"/>
        </w:rPr>
        <w:t>2</w:t>
      </w:r>
      <w:r>
        <w:rPr>
          <w:rFonts w:ascii="仿宋_GB2312" w:eastAsia="仿宋_GB2312" w:hAnsi="宋体" w:cs="宋体" w:hint="eastAsia"/>
          <w:sz w:val="32"/>
          <w:szCs w:val="32"/>
        </w:rPr>
        <w:t>个小时，内容详实、案例突出、数据充分、生动感人。与此同时，大家站在企业发展、与百强房企合作的高度，谈成效，找不足，话共识，收获颇多。</w:t>
      </w:r>
    </w:p>
    <w:p w:rsidR="0081009D" w:rsidRDefault="0081009D" w:rsidP="00F62790">
      <w:pPr>
        <w:spacing w:line="360" w:lineRule="auto"/>
        <w:ind w:firstLineChars="200" w:firstLine="31680"/>
        <w:rPr>
          <w:rFonts w:ascii="仿宋_GB2312" w:eastAsia="仿宋_GB2312" w:hAnsi="宋体" w:cs="宋体"/>
          <w:sz w:val="30"/>
          <w:szCs w:val="30"/>
        </w:rPr>
      </w:pPr>
    </w:p>
    <w:p w:rsidR="0081009D" w:rsidRDefault="0081009D" w:rsidP="00F62790">
      <w:pPr>
        <w:spacing w:line="360" w:lineRule="auto"/>
        <w:ind w:firstLineChars="200" w:firstLine="31680"/>
        <w:rPr>
          <w:rFonts w:ascii="仿宋_GB2312" w:eastAsia="仿宋_GB2312" w:hAnsi="宋体" w:cs="宋体"/>
          <w:sz w:val="30"/>
          <w:szCs w:val="30"/>
        </w:rPr>
      </w:pPr>
    </w:p>
    <w:p w:rsidR="0081009D" w:rsidRDefault="0081009D" w:rsidP="00F62790">
      <w:pPr>
        <w:spacing w:line="360" w:lineRule="auto"/>
        <w:ind w:firstLineChars="200" w:firstLine="31680"/>
        <w:rPr>
          <w:rFonts w:ascii="仿宋_GB2312" w:eastAsia="仿宋_GB2312" w:hAnsi="宋体" w:cs="宋体"/>
          <w:sz w:val="32"/>
          <w:szCs w:val="30"/>
        </w:rPr>
      </w:pPr>
      <w:r>
        <w:rPr>
          <w:rFonts w:ascii="仿宋_GB2312" w:eastAsia="仿宋_GB2312" w:hAnsi="宋体" w:cs="宋体" w:hint="eastAsia"/>
          <w:sz w:val="32"/>
          <w:szCs w:val="30"/>
        </w:rPr>
        <w:t>交流会上，卓厦集团刘阳军董事长就企业发展方向、合作模式、共享价值、团队建设等向大家作了介绍，诠释了民营企业立足吉安，面向全国的理想与抱负，彰显了一个优秀企业家的具备的胸襟与担当，提出了迈向特级房企的构思与愿景。</w:t>
      </w:r>
    </w:p>
    <w:p w:rsidR="0081009D" w:rsidRDefault="0081009D" w:rsidP="00F62790">
      <w:pPr>
        <w:spacing w:line="360" w:lineRule="auto"/>
        <w:ind w:firstLineChars="200" w:firstLine="31680"/>
        <w:rPr>
          <w:rFonts w:ascii="仿宋_GB2312" w:eastAsia="仿宋_GB2312" w:hAnsi="宋体" w:cs="宋体"/>
          <w:sz w:val="32"/>
          <w:szCs w:val="30"/>
        </w:rPr>
      </w:pPr>
    </w:p>
    <w:p w:rsidR="0081009D" w:rsidRDefault="0081009D" w:rsidP="00F62790">
      <w:pPr>
        <w:spacing w:line="360" w:lineRule="auto"/>
        <w:ind w:leftChars="-129" w:left="31680" w:hangingChars="88" w:firstLine="31680"/>
        <w:rPr>
          <w:rFonts w:ascii="仿宋_GB2312" w:eastAsia="仿宋_GB2312" w:hAnsi="宋体" w:cs="宋体"/>
          <w:sz w:val="32"/>
          <w:szCs w:val="30"/>
        </w:rPr>
      </w:pPr>
      <w:r w:rsidRPr="00AA7C7A">
        <w:rPr>
          <w:rFonts w:ascii="仿宋_GB2312" w:eastAsia="仿宋_GB2312" w:hAnsi="宋体" w:cs="宋体"/>
          <w:noProof/>
          <w:sz w:val="32"/>
          <w:szCs w:val="30"/>
        </w:rPr>
        <w:pict>
          <v:shape id="图片 23" o:spid="_x0000_i1028" type="#_x0000_t75" style="width:453pt;height:320.25pt;visibility:visible">
            <v:imagedata r:id="rId9" o:title=""/>
          </v:shape>
        </w:pict>
      </w:r>
    </w:p>
    <w:p w:rsidR="0081009D" w:rsidRDefault="0081009D" w:rsidP="00F62790">
      <w:pPr>
        <w:spacing w:line="360" w:lineRule="auto"/>
        <w:ind w:leftChars="-129" w:left="31680" w:hangingChars="94" w:firstLine="31680"/>
        <w:rPr>
          <w:rFonts w:ascii="仿宋_GB2312" w:eastAsia="仿宋_GB2312" w:hAnsi="宋体" w:cs="宋体"/>
          <w:sz w:val="30"/>
          <w:szCs w:val="30"/>
        </w:rPr>
      </w:pPr>
    </w:p>
    <w:p w:rsidR="0081009D" w:rsidRDefault="0081009D" w:rsidP="00F62790">
      <w:pPr>
        <w:spacing w:line="360" w:lineRule="auto"/>
        <w:ind w:leftChars="-129" w:left="31680" w:hangingChars="94" w:firstLine="31680"/>
        <w:rPr>
          <w:rFonts w:ascii="仿宋_GB2312" w:eastAsia="仿宋_GB2312" w:hAnsi="宋体" w:cs="宋体"/>
          <w:sz w:val="30"/>
          <w:szCs w:val="30"/>
        </w:rPr>
      </w:pPr>
    </w:p>
    <w:p w:rsidR="0081009D" w:rsidRDefault="0081009D">
      <w:pPr>
        <w:adjustRightInd/>
        <w:snapToGrid/>
        <w:spacing w:line="220" w:lineRule="atLeast"/>
        <w:rPr>
          <w:rFonts w:ascii="仿宋_GB2312" w:eastAsia="仿宋_GB2312" w:hAnsi="宋体" w:cs="宋体"/>
          <w:sz w:val="30"/>
          <w:szCs w:val="30"/>
        </w:rPr>
      </w:pPr>
      <w:r>
        <w:rPr>
          <w:rFonts w:ascii="仿宋_GB2312" w:eastAsia="仿宋_GB2312" w:hAnsi="宋体" w:cs="宋体"/>
          <w:sz w:val="30"/>
          <w:szCs w:val="30"/>
        </w:rPr>
        <w:br w:type="page"/>
      </w:r>
    </w:p>
    <w:p w:rsidR="0081009D" w:rsidRDefault="0081009D" w:rsidP="00F62790">
      <w:pPr>
        <w:spacing w:line="312" w:lineRule="auto"/>
        <w:ind w:firstLineChars="200" w:firstLine="31680"/>
        <w:contextualSpacing/>
        <w:rPr>
          <w:rFonts w:ascii="仿宋_GB2312" w:eastAsia="仿宋_GB2312" w:hAnsi="宋体" w:cs="宋体"/>
          <w:sz w:val="30"/>
          <w:szCs w:val="30"/>
        </w:rPr>
      </w:pPr>
      <w:r>
        <w:rPr>
          <w:rFonts w:ascii="仿宋_GB2312" w:eastAsia="仿宋_GB2312" w:hAnsi="宋体" w:cs="宋体" w:hint="eastAsia"/>
          <w:sz w:val="32"/>
          <w:szCs w:val="30"/>
        </w:rPr>
        <w:t>瑞金东投</w:t>
      </w:r>
      <w:r>
        <w:rPr>
          <w:rFonts w:ascii="仿宋_GB2312" w:eastAsia="仿宋_GB2312" w:hint="eastAsia"/>
          <w:b/>
          <w:sz w:val="36"/>
          <w:szCs w:val="36"/>
        </w:rPr>
        <w:t>·</w:t>
      </w:r>
      <w:r>
        <w:rPr>
          <w:rFonts w:ascii="仿宋_GB2312" w:eastAsia="仿宋_GB2312" w:hAnsi="宋体" w:cs="宋体" w:hint="eastAsia"/>
          <w:sz w:val="32"/>
          <w:szCs w:val="30"/>
        </w:rPr>
        <w:t>大名府项目成为赣州地区一大亮点，深受各界交流关注，先后获得了瑞金市文明施工标化工地、赣州市文明安全施工标化样板工地</w:t>
      </w:r>
      <w:r>
        <w:rPr>
          <w:rFonts w:ascii="仿宋_GB2312" w:eastAsia="仿宋_GB2312" w:hAnsi="宋体" w:cs="宋体" w:hint="eastAsia"/>
          <w:sz w:val="30"/>
          <w:szCs w:val="30"/>
        </w:rPr>
        <w:t>。</w:t>
      </w:r>
    </w:p>
    <w:p w:rsidR="0081009D" w:rsidRDefault="0081009D" w:rsidP="00F62790">
      <w:pPr>
        <w:spacing w:line="312" w:lineRule="auto"/>
        <w:ind w:firstLineChars="200" w:firstLine="31680"/>
        <w:contextualSpacing/>
        <w:rPr>
          <w:rFonts w:ascii="仿宋_GB2312" w:eastAsia="仿宋_GB2312" w:hAnsi="宋体" w:cs="宋体"/>
          <w:sz w:val="32"/>
          <w:szCs w:val="30"/>
        </w:rPr>
      </w:pPr>
      <w:r>
        <w:rPr>
          <w:rFonts w:ascii="仿宋_GB2312" w:eastAsia="仿宋_GB2312" w:hAnsi="宋体" w:cs="宋体" w:hint="eastAsia"/>
          <w:sz w:val="32"/>
          <w:szCs w:val="30"/>
        </w:rPr>
        <w:t>各项荣誉的取得凝聚着以杨天勇项目总为代表的卓厦人，夜以继日、攻坚克难、勇创一流的忘我精神，离不开集团总部的全力配合，离不开当地政府领导的大力支持，离不开吉安住建局及同行的关心与厚爱。</w:t>
      </w:r>
    </w:p>
    <w:p w:rsidR="0081009D" w:rsidRDefault="0081009D" w:rsidP="00316C6B">
      <w:pPr>
        <w:spacing w:line="312" w:lineRule="auto"/>
        <w:contextualSpacing/>
        <w:rPr>
          <w:rFonts w:ascii="仿宋_GB2312" w:eastAsia="仿宋_GB2312" w:hAnsi="宋体" w:cs="宋体"/>
          <w:sz w:val="32"/>
          <w:szCs w:val="30"/>
        </w:rPr>
      </w:pPr>
    </w:p>
    <w:p w:rsidR="0081009D" w:rsidRDefault="0081009D" w:rsidP="00F62790">
      <w:pPr>
        <w:spacing w:line="360" w:lineRule="auto"/>
        <w:ind w:leftChars="-81" w:left="31680" w:hangingChars="191" w:firstLine="31680"/>
        <w:rPr>
          <w:rFonts w:ascii="仿宋_GB2312" w:eastAsia="仿宋_GB2312" w:hAnsi="宋体" w:cs="宋体"/>
          <w:noProof/>
          <w:sz w:val="30"/>
          <w:szCs w:val="30"/>
        </w:rPr>
      </w:pPr>
      <w:r>
        <w:rPr>
          <w:noProof/>
        </w:rPr>
        <w:pict>
          <v:shape id="图片 20" o:spid="_x0000_s1026" type="#_x0000_t75" style="position:absolute;left:0;text-align:left;margin-left:207pt;margin-top:3.35pt;width:234pt;height:155.75pt;z-index:251659264;visibility:visible">
            <v:imagedata r:id="rId10" o:title=""/>
          </v:shape>
        </w:pict>
      </w:r>
      <w:r w:rsidRPr="00AA7C7A">
        <w:rPr>
          <w:rFonts w:ascii="仿宋_GB2312" w:eastAsia="仿宋_GB2312" w:hAnsi="宋体" w:cs="宋体"/>
          <w:noProof/>
          <w:sz w:val="30"/>
          <w:szCs w:val="30"/>
        </w:rPr>
        <w:pict>
          <v:shape id="图片 21" o:spid="_x0000_i1029" type="#_x0000_t75" style="width:204pt;height:156pt;visibility:visible">
            <v:imagedata r:id="rId11" o:title=""/>
          </v:shape>
        </w:pict>
      </w:r>
      <w:r>
        <w:rPr>
          <w:rFonts w:ascii="仿宋_GB2312" w:eastAsia="仿宋_GB2312" w:hAnsi="宋体" w:cs="宋体"/>
          <w:sz w:val="30"/>
          <w:szCs w:val="30"/>
        </w:rPr>
        <w:t xml:space="preserve"> </w:t>
      </w:r>
    </w:p>
    <w:p w:rsidR="0081009D" w:rsidRPr="00316C6B" w:rsidRDefault="0081009D" w:rsidP="00F62790">
      <w:pPr>
        <w:spacing w:line="312" w:lineRule="auto"/>
        <w:ind w:firstLineChars="200" w:firstLine="31680"/>
        <w:contextualSpacing/>
        <w:rPr>
          <w:rFonts w:ascii="仿宋_GB2312" w:eastAsia="仿宋_GB2312" w:hAnsi="宋体" w:cs="宋体"/>
          <w:sz w:val="32"/>
          <w:szCs w:val="30"/>
        </w:rPr>
      </w:pPr>
      <w:r>
        <w:rPr>
          <w:rFonts w:ascii="仿宋_GB2312" w:eastAsia="仿宋_GB2312" w:hAnsi="Microsoft YaHei" w:hint="eastAsia"/>
          <w:color w:val="000000"/>
          <w:sz w:val="32"/>
          <w:szCs w:val="32"/>
        </w:rPr>
        <w:t>“</w:t>
      </w:r>
      <w:r w:rsidRPr="001E0EB6">
        <w:rPr>
          <w:rFonts w:ascii="仿宋_GB2312" w:eastAsia="仿宋_GB2312" w:hAnsi="Microsoft YaHei" w:hint="eastAsia"/>
          <w:color w:val="000000"/>
          <w:sz w:val="32"/>
          <w:szCs w:val="32"/>
        </w:rPr>
        <w:t>吃水不忘挖井人，时刻</w:t>
      </w:r>
      <w:r>
        <w:rPr>
          <w:rFonts w:ascii="仿宋_GB2312" w:eastAsia="仿宋_GB2312" w:hAnsi="Microsoft YaHei" w:hint="eastAsia"/>
          <w:sz w:val="32"/>
          <w:szCs w:val="32"/>
        </w:rPr>
        <w:t>想念</w:t>
      </w:r>
      <w:r w:rsidRPr="001E0EB6">
        <w:rPr>
          <w:rFonts w:ascii="仿宋_GB2312" w:eastAsia="仿宋_GB2312" w:hAnsi="Microsoft YaHei" w:hint="eastAsia"/>
          <w:color w:val="000000"/>
          <w:sz w:val="32"/>
          <w:szCs w:val="32"/>
        </w:rPr>
        <w:t>毛主席”</w:t>
      </w:r>
      <w:r>
        <w:rPr>
          <w:rFonts w:ascii="仿宋_GB2312" w:eastAsia="仿宋_GB2312" w:hAnsi="宋体" w:cs="宋体" w:hint="eastAsia"/>
          <w:sz w:val="32"/>
          <w:szCs w:val="30"/>
        </w:rPr>
        <w:t>。随后，一行人来到了红井景区，</w:t>
      </w:r>
      <w:r w:rsidRPr="00316C6B">
        <w:rPr>
          <w:rFonts w:ascii="仿宋_GB2312" w:eastAsia="仿宋_GB2312" w:hAnsi="Microsoft YaHei" w:hint="eastAsia"/>
          <w:color w:val="000000"/>
          <w:sz w:val="32"/>
          <w:szCs w:val="32"/>
        </w:rPr>
        <w:t>参观了中华苏维埃中央政府的旧址及大名鼎鼎的红井</w:t>
      </w:r>
      <w:r>
        <w:rPr>
          <w:rFonts w:ascii="仿宋_GB2312" w:eastAsia="仿宋_GB2312" w:hAnsi="Microsoft YaHei" w:hint="eastAsia"/>
          <w:color w:val="000000"/>
          <w:sz w:val="32"/>
          <w:szCs w:val="32"/>
        </w:rPr>
        <w:t>。喝着这甘甜</w:t>
      </w:r>
      <w:r w:rsidRPr="00316C6B">
        <w:rPr>
          <w:rFonts w:ascii="仿宋_GB2312" w:eastAsia="仿宋_GB2312" w:hAnsi="Microsoft YaHei" w:hint="eastAsia"/>
          <w:color w:val="000000"/>
          <w:sz w:val="32"/>
          <w:szCs w:val="32"/>
        </w:rPr>
        <w:t>的</w:t>
      </w:r>
      <w:r>
        <w:rPr>
          <w:rFonts w:ascii="仿宋_GB2312" w:eastAsia="仿宋_GB2312" w:hAnsi="Microsoft YaHei" w:hint="eastAsia"/>
          <w:color w:val="000000"/>
          <w:sz w:val="32"/>
          <w:szCs w:val="32"/>
        </w:rPr>
        <w:t>井</w:t>
      </w:r>
      <w:r w:rsidRPr="00316C6B">
        <w:rPr>
          <w:rFonts w:ascii="仿宋_GB2312" w:eastAsia="仿宋_GB2312" w:hAnsi="Microsoft YaHei" w:hint="eastAsia"/>
          <w:color w:val="000000"/>
          <w:sz w:val="32"/>
          <w:szCs w:val="32"/>
        </w:rPr>
        <w:t>水，</w:t>
      </w:r>
      <w:r>
        <w:rPr>
          <w:rFonts w:ascii="仿宋_GB2312" w:eastAsia="仿宋_GB2312" w:hAnsi="Microsoft YaHei" w:hint="eastAsia"/>
          <w:color w:val="000000"/>
          <w:sz w:val="32"/>
          <w:szCs w:val="32"/>
        </w:rPr>
        <w:t>看着这艰苦朴素的生活环境，体验到中国共产党给我们带来的今天美好</w:t>
      </w:r>
      <w:r w:rsidRPr="00316C6B">
        <w:rPr>
          <w:rFonts w:ascii="仿宋_GB2312" w:eastAsia="仿宋_GB2312" w:hAnsi="Microsoft YaHei" w:hint="eastAsia"/>
          <w:color w:val="000000"/>
          <w:sz w:val="32"/>
          <w:szCs w:val="32"/>
        </w:rPr>
        <w:t>生活的来之不易。此次走进瑞金</w:t>
      </w:r>
      <w:r w:rsidRPr="00316C6B">
        <w:rPr>
          <w:rFonts w:ascii="仿宋_GB2312" w:eastAsia="仿宋_GB2312" w:hAnsi="宋体" w:cs="宋体" w:hint="eastAsia"/>
          <w:sz w:val="32"/>
          <w:szCs w:val="32"/>
        </w:rPr>
        <w:t>感受</w:t>
      </w:r>
      <w:r>
        <w:rPr>
          <w:rFonts w:ascii="仿宋_GB2312" w:eastAsia="仿宋_GB2312" w:hAnsi="宋体" w:cs="宋体" w:hint="eastAsia"/>
          <w:sz w:val="32"/>
          <w:szCs w:val="32"/>
        </w:rPr>
        <w:t>着红色，</w:t>
      </w:r>
      <w:r w:rsidRPr="00316C6B">
        <w:rPr>
          <w:rFonts w:ascii="仿宋_GB2312" w:eastAsia="仿宋_GB2312" w:hAnsi="宋体" w:cs="宋体" w:hint="eastAsia"/>
          <w:sz w:val="32"/>
          <w:szCs w:val="32"/>
        </w:rPr>
        <w:t>鼓励</w:t>
      </w:r>
      <w:r>
        <w:rPr>
          <w:rFonts w:ascii="仿宋_GB2312" w:eastAsia="仿宋_GB2312" w:hAnsi="宋体" w:cs="宋体" w:hint="eastAsia"/>
          <w:sz w:val="32"/>
          <w:szCs w:val="32"/>
        </w:rPr>
        <w:t>着</w:t>
      </w:r>
      <w:r w:rsidRPr="00316C6B">
        <w:rPr>
          <w:rFonts w:ascii="仿宋_GB2312" w:eastAsia="仿宋_GB2312" w:hAnsi="宋体" w:cs="宋体" w:hint="eastAsia"/>
          <w:sz w:val="32"/>
          <w:szCs w:val="32"/>
        </w:rPr>
        <w:t>我们继续前行。</w:t>
      </w:r>
    </w:p>
    <w:p w:rsidR="0081009D" w:rsidRDefault="0081009D" w:rsidP="00F62790">
      <w:pPr>
        <w:spacing w:line="360" w:lineRule="auto"/>
        <w:ind w:left="31680" w:hangingChars="110" w:firstLine="31680"/>
        <w:rPr>
          <w:rFonts w:ascii="仿宋_GB2312" w:eastAsia="仿宋_GB2312" w:hAnsi="宋体" w:cs="宋体"/>
          <w:sz w:val="30"/>
          <w:szCs w:val="30"/>
        </w:rPr>
      </w:pPr>
      <w:r w:rsidRPr="00AA7C7A">
        <w:rPr>
          <w:rFonts w:ascii="仿宋_GB2312" w:eastAsia="仿宋_GB2312" w:hAnsi="宋体" w:cs="宋体"/>
          <w:noProof/>
          <w:sz w:val="30"/>
          <w:szCs w:val="30"/>
        </w:rPr>
        <w:pict>
          <v:shape id="图片 24" o:spid="_x0000_i1030" type="#_x0000_t75" style="width:415.5pt;height:273pt;visibility:visible">
            <v:imagedata r:id="rId12" o:title=""/>
          </v:shape>
        </w:pict>
      </w:r>
    </w:p>
    <w:p w:rsidR="0081009D" w:rsidRDefault="0081009D" w:rsidP="00F62790">
      <w:pPr>
        <w:spacing w:line="360" w:lineRule="auto"/>
        <w:ind w:firstLineChars="250" w:firstLine="31680"/>
        <w:contextualSpacing/>
        <w:rPr>
          <w:rFonts w:ascii="仿宋_GB2312" w:eastAsia="仿宋_GB2312" w:hAnsi="宋体" w:cs="宋体"/>
          <w:sz w:val="32"/>
          <w:szCs w:val="30"/>
        </w:rPr>
      </w:pPr>
      <w:r>
        <w:rPr>
          <w:rFonts w:ascii="仿宋_GB2312" w:eastAsia="仿宋_GB2312" w:hAnsi="宋体" w:cs="宋体" w:hint="eastAsia"/>
          <w:sz w:val="32"/>
          <w:szCs w:val="30"/>
        </w:rPr>
        <w:t>卓厦建工之所以能够快速持续发展，离不开高素质有担当的优秀人才。近年来，集团董事长刘阳军不惜重金，勇于尝试，果断从知名企业吸纳优秀总工程师、顶尖项目经理、技术总监等一批高素质的人才作为公司发展、项目运营的基石。正是由于这样一批出类拔萃的专业人员作支撑，才能适应百强房企高标准高质量、高运转的工作节奏。目前，集团的力量不断充实，集团的合作逐渐向好，集团的实力日渐壮大。</w:t>
      </w:r>
    </w:p>
    <w:p w:rsidR="0081009D" w:rsidRDefault="0081009D">
      <w:pPr>
        <w:spacing w:line="360" w:lineRule="auto"/>
        <w:jc w:val="both"/>
        <w:rPr>
          <w:rFonts w:ascii="仿宋_GB2312" w:eastAsia="仿宋_GB2312" w:hAnsi="宋体" w:cs="宋体"/>
          <w:sz w:val="32"/>
          <w:szCs w:val="30"/>
        </w:rPr>
      </w:pPr>
      <w:r>
        <w:rPr>
          <w:noProof/>
        </w:rPr>
        <w:pict>
          <v:shape id="图片 12" o:spid="_x0000_s1027" type="#_x0000_t75" style="position:absolute;left:0;text-align:left;margin-left:3in;margin-top:162pt;width:225pt;height:89.25pt;z-index:251658240;visibility:visible">
            <v:imagedata r:id="rId13" o:title=""/>
          </v:shape>
        </w:pict>
      </w:r>
      <w:r>
        <w:rPr>
          <w:noProof/>
        </w:rPr>
        <w:pict>
          <v:shape id="图片 6" o:spid="_x0000_s1028" type="#_x0000_t75" style="position:absolute;left:0;text-align:left;margin-left:225pt;margin-top:81pt;width:3in;height:81.75pt;z-index:251657216;visibility:visible">
            <v:imagedata r:id="rId14" o:title=""/>
          </v:shape>
        </w:pict>
      </w:r>
      <w:r>
        <w:rPr>
          <w:noProof/>
        </w:rPr>
        <w:pict>
          <v:shape id="图片 2" o:spid="_x0000_s1029" type="#_x0000_t75" style="position:absolute;left:0;text-align:left;margin-left:3in;margin-top:0;width:225pt;height:85.15pt;z-index:251656192;visibility:visible">
            <v:imagedata r:id="rId15" o:title=""/>
          </v:shape>
        </w:pict>
      </w:r>
      <w:r w:rsidRPr="00AA7C7A">
        <w:rPr>
          <w:rFonts w:ascii="仿宋_GB2312" w:eastAsia="仿宋_GB2312" w:hAnsi="宋体" w:cs="宋体"/>
          <w:noProof/>
          <w:sz w:val="30"/>
          <w:szCs w:val="30"/>
        </w:rPr>
        <w:pict>
          <v:shape id="图片 1" o:spid="_x0000_i1031" type="#_x0000_t75" style="width:222pt;height:78pt;visibility:visible">
            <v:imagedata r:id="rId16" o:title=""/>
          </v:shape>
        </w:pict>
      </w:r>
      <w:r w:rsidRPr="00AA7C7A">
        <w:rPr>
          <w:rFonts w:ascii="仿宋_GB2312" w:eastAsia="仿宋_GB2312" w:hAnsi="宋体" w:cs="宋体"/>
          <w:noProof/>
          <w:sz w:val="30"/>
          <w:szCs w:val="30"/>
        </w:rPr>
        <w:pict>
          <v:shape id="图片 3" o:spid="_x0000_i1032" type="#_x0000_t75" style="width:218.25pt;height:87.75pt;visibility:visible">
            <v:imagedata r:id="rId17" o:title=""/>
          </v:shape>
        </w:pict>
      </w:r>
      <w:r w:rsidRPr="00AA7C7A">
        <w:rPr>
          <w:rFonts w:ascii="仿宋_GB2312" w:eastAsia="仿宋_GB2312" w:hAnsi="宋体" w:cs="宋体"/>
          <w:noProof/>
          <w:sz w:val="30"/>
          <w:szCs w:val="30"/>
        </w:rPr>
        <w:pict>
          <v:shape id="图片 9" o:spid="_x0000_i1033" type="#_x0000_t75" style="width:212.25pt;height:81pt;visibility:visible">
            <v:imagedata r:id="rId18" o:title=""/>
          </v:shape>
        </w:pict>
      </w:r>
    </w:p>
    <w:p w:rsidR="0081009D" w:rsidRPr="00316C6B" w:rsidRDefault="0081009D" w:rsidP="00F62790">
      <w:pPr>
        <w:spacing w:line="360" w:lineRule="auto"/>
        <w:ind w:firstLineChars="250" w:firstLine="31680"/>
        <w:rPr>
          <w:rFonts w:ascii="仿宋_GB2312" w:eastAsia="仿宋_GB2312" w:hAnsi="宋体" w:cs="宋体"/>
          <w:sz w:val="32"/>
          <w:szCs w:val="30"/>
        </w:rPr>
      </w:pPr>
      <w:r>
        <w:rPr>
          <w:rFonts w:ascii="仿宋_GB2312" w:eastAsia="仿宋_GB2312" w:hAnsi="宋体" w:cs="宋体" w:hint="eastAsia"/>
          <w:sz w:val="32"/>
          <w:szCs w:val="30"/>
        </w:rPr>
        <w:t>吉安市建筑协会长期关心关注各建筑企业的发展，协会办公室率队时常到各会员单位问长问短，把各建筑公司的成长挂在心上，就企业现阶段面临的困难以及今后发展的方向提出了一系列的建议和措施，同时也向企业提供一定的人才信息，为企业人才储备做充分准备</w:t>
      </w:r>
      <w:bookmarkStart w:id="0" w:name="_GoBack"/>
      <w:bookmarkEnd w:id="0"/>
      <w:r>
        <w:rPr>
          <w:rFonts w:ascii="仿宋_GB2312" w:eastAsia="仿宋_GB2312" w:hAnsi="宋体" w:cs="宋体" w:hint="eastAsia"/>
          <w:sz w:val="32"/>
          <w:szCs w:val="30"/>
        </w:rPr>
        <w:t>，真正成为会员单位的“温暖之家“。</w:t>
      </w:r>
    </w:p>
    <w:p w:rsidR="0081009D" w:rsidRDefault="0081009D" w:rsidP="00407A71">
      <w:pPr>
        <w:adjustRightInd/>
        <w:snapToGrid/>
        <w:spacing w:line="220" w:lineRule="atLeast"/>
        <w:rPr>
          <w:rFonts w:ascii="仿宋_GB2312" w:eastAsia="仿宋_GB2312" w:hAnsi="宋体" w:cs="宋体"/>
          <w:sz w:val="30"/>
          <w:szCs w:val="30"/>
        </w:rPr>
      </w:pPr>
    </w:p>
    <w:sectPr w:rsidR="0081009D" w:rsidSect="005C45B0">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09D" w:rsidRDefault="0081009D" w:rsidP="005C45B0">
      <w:pPr>
        <w:spacing w:after="0"/>
      </w:pPr>
      <w:r>
        <w:separator/>
      </w:r>
    </w:p>
  </w:endnote>
  <w:endnote w:type="continuationSeparator" w:id="0">
    <w:p w:rsidR="0081009D" w:rsidRDefault="0081009D" w:rsidP="005C45B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09D" w:rsidRDefault="008100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09D" w:rsidRDefault="0081009D">
    <w:pPr>
      <w:pStyle w:val="Footer"/>
      <w:jc w:val="center"/>
    </w:pPr>
    <w:fldSimple w:instr=" PAGE   \* MERGEFORMAT ">
      <w:r w:rsidRPr="00F62790">
        <w:rPr>
          <w:noProof/>
          <w:lang w:val="zh-CN"/>
        </w:rPr>
        <w:t>6</w:t>
      </w:r>
    </w:fldSimple>
  </w:p>
  <w:p w:rsidR="0081009D" w:rsidRDefault="008100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09D" w:rsidRDefault="008100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09D" w:rsidRDefault="0081009D" w:rsidP="005C45B0">
      <w:pPr>
        <w:spacing w:after="0"/>
      </w:pPr>
      <w:r>
        <w:separator/>
      </w:r>
    </w:p>
  </w:footnote>
  <w:footnote w:type="continuationSeparator" w:id="0">
    <w:p w:rsidR="0081009D" w:rsidRDefault="0081009D" w:rsidP="005C45B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09D" w:rsidRDefault="008100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09D" w:rsidRDefault="0081009D" w:rsidP="00F62790">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09D" w:rsidRDefault="0081009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77D5C"/>
    <w:rsid w:val="000C290F"/>
    <w:rsid w:val="00144012"/>
    <w:rsid w:val="00163AC0"/>
    <w:rsid w:val="001E0EB6"/>
    <w:rsid w:val="001F53C6"/>
    <w:rsid w:val="002005B9"/>
    <w:rsid w:val="002546FF"/>
    <w:rsid w:val="002A0975"/>
    <w:rsid w:val="00316C6B"/>
    <w:rsid w:val="00323B43"/>
    <w:rsid w:val="00362D50"/>
    <w:rsid w:val="003717DF"/>
    <w:rsid w:val="003C0C04"/>
    <w:rsid w:val="003D37D8"/>
    <w:rsid w:val="004033A2"/>
    <w:rsid w:val="00404830"/>
    <w:rsid w:val="00407A71"/>
    <w:rsid w:val="00426133"/>
    <w:rsid w:val="004358AB"/>
    <w:rsid w:val="004515E0"/>
    <w:rsid w:val="00464C9C"/>
    <w:rsid w:val="005C45B0"/>
    <w:rsid w:val="006574EC"/>
    <w:rsid w:val="00663D96"/>
    <w:rsid w:val="00671F61"/>
    <w:rsid w:val="006A1BB7"/>
    <w:rsid w:val="0071724F"/>
    <w:rsid w:val="00727A49"/>
    <w:rsid w:val="007B3D92"/>
    <w:rsid w:val="0081009D"/>
    <w:rsid w:val="00855B51"/>
    <w:rsid w:val="008620F6"/>
    <w:rsid w:val="008675BC"/>
    <w:rsid w:val="00870971"/>
    <w:rsid w:val="00871189"/>
    <w:rsid w:val="008A798A"/>
    <w:rsid w:val="008B7726"/>
    <w:rsid w:val="008F1AE1"/>
    <w:rsid w:val="009201C2"/>
    <w:rsid w:val="009704E8"/>
    <w:rsid w:val="00984802"/>
    <w:rsid w:val="00A15114"/>
    <w:rsid w:val="00A26282"/>
    <w:rsid w:val="00AA0CF2"/>
    <w:rsid w:val="00AA7C7A"/>
    <w:rsid w:val="00BA15E6"/>
    <w:rsid w:val="00BD1BA3"/>
    <w:rsid w:val="00D12159"/>
    <w:rsid w:val="00D31D50"/>
    <w:rsid w:val="00DA0584"/>
    <w:rsid w:val="00DA56E2"/>
    <w:rsid w:val="00E45F95"/>
    <w:rsid w:val="00ED7ED8"/>
    <w:rsid w:val="00F144F8"/>
    <w:rsid w:val="00F62790"/>
    <w:rsid w:val="6F824C6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5B0"/>
    <w:pPr>
      <w:adjustRightInd w:val="0"/>
      <w:snapToGrid w:val="0"/>
      <w:spacing w:after="200"/>
    </w:pPr>
    <w:rPr>
      <w:rFonts w:ascii="Tahoma" w:hAnsi="Tahoma"/>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C45B0"/>
    <w:pPr>
      <w:spacing w:after="0"/>
    </w:pPr>
    <w:rPr>
      <w:sz w:val="18"/>
      <w:szCs w:val="18"/>
    </w:rPr>
  </w:style>
  <w:style w:type="character" w:customStyle="1" w:styleId="BalloonTextChar">
    <w:name w:val="Balloon Text Char"/>
    <w:basedOn w:val="DefaultParagraphFont"/>
    <w:link w:val="BalloonText"/>
    <w:uiPriority w:val="99"/>
    <w:semiHidden/>
    <w:locked/>
    <w:rsid w:val="005C45B0"/>
    <w:rPr>
      <w:rFonts w:ascii="Tahoma" w:hAnsi="Tahoma" w:cs="Times New Roman"/>
      <w:sz w:val="18"/>
      <w:szCs w:val="18"/>
    </w:rPr>
  </w:style>
  <w:style w:type="paragraph" w:styleId="Footer">
    <w:name w:val="footer"/>
    <w:basedOn w:val="Normal"/>
    <w:link w:val="FooterChar"/>
    <w:uiPriority w:val="99"/>
    <w:rsid w:val="005C45B0"/>
    <w:pPr>
      <w:tabs>
        <w:tab w:val="center" w:pos="4153"/>
        <w:tab w:val="right" w:pos="8306"/>
      </w:tabs>
    </w:pPr>
    <w:rPr>
      <w:sz w:val="18"/>
      <w:szCs w:val="18"/>
    </w:rPr>
  </w:style>
  <w:style w:type="character" w:customStyle="1" w:styleId="FooterChar">
    <w:name w:val="Footer Char"/>
    <w:basedOn w:val="DefaultParagraphFont"/>
    <w:link w:val="Footer"/>
    <w:uiPriority w:val="99"/>
    <w:locked/>
    <w:rsid w:val="005C45B0"/>
    <w:rPr>
      <w:rFonts w:ascii="Tahoma" w:hAnsi="Tahoma" w:cs="Times New Roman"/>
      <w:sz w:val="18"/>
      <w:szCs w:val="18"/>
    </w:rPr>
  </w:style>
  <w:style w:type="paragraph" w:styleId="Header">
    <w:name w:val="header"/>
    <w:basedOn w:val="Normal"/>
    <w:link w:val="HeaderChar"/>
    <w:uiPriority w:val="99"/>
    <w:semiHidden/>
    <w:rsid w:val="005C45B0"/>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semiHidden/>
    <w:locked/>
    <w:rsid w:val="005C45B0"/>
    <w:rPr>
      <w:rFonts w:ascii="Tahoma" w:hAnsi="Tahoma" w:cs="Times New Roman"/>
      <w:sz w:val="18"/>
      <w:szCs w:val="18"/>
    </w:rPr>
  </w:style>
  <w:style w:type="character" w:styleId="Hyperlink">
    <w:name w:val="Hyperlink"/>
    <w:basedOn w:val="DefaultParagraphFont"/>
    <w:uiPriority w:val="99"/>
    <w:rsid w:val="001E0EB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335</TotalTime>
  <Pages>7</Pages>
  <Words>197</Words>
  <Characters>1129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21</cp:revision>
  <cp:lastPrinted>2020-08-04T01:51:00Z</cp:lastPrinted>
  <dcterms:created xsi:type="dcterms:W3CDTF">2008-09-11T17:20:00Z</dcterms:created>
  <dcterms:modified xsi:type="dcterms:W3CDTF">2020-08-04T02:27:00Z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